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4C2685" w:rsidP="000322BC">
      <w:pPr>
        <w:tabs>
          <w:tab w:val="left" w:pos="709"/>
        </w:tabs>
        <w:spacing w:before="120" w:after="0" w:line="240" w:lineRule="auto"/>
        <w:rPr>
          <w:rFonts w:eastAsia="Times New Roman"/>
          <w:sz w:val="26"/>
          <w:szCs w:val="26"/>
          <w:lang w:val="ru-RU" w:eastAsia="ru-RU"/>
        </w:rPr>
      </w:pPr>
      <w:r>
        <w:rPr>
          <w:rFonts w:eastAsia="Times New Roman"/>
          <w:sz w:val="26"/>
          <w:szCs w:val="26"/>
          <w:lang w:val="ru-RU" w:eastAsia="ru-RU"/>
        </w:rPr>
        <w:t>1</w:t>
      </w:r>
      <w:r w:rsidR="0033049A" w:rsidRPr="0033049A">
        <w:rPr>
          <w:rFonts w:eastAsia="Times New Roman"/>
          <w:sz w:val="26"/>
          <w:szCs w:val="26"/>
          <w:lang w:val="ru-RU" w:eastAsia="ru-RU"/>
        </w:rPr>
        <w:t>5</w:t>
      </w:r>
      <w:r w:rsidR="00EC1A9A" w:rsidRPr="003F5A9D">
        <w:rPr>
          <w:rFonts w:eastAsia="Times New Roman"/>
          <w:sz w:val="26"/>
          <w:szCs w:val="26"/>
          <w:lang w:eastAsia="ru-RU"/>
        </w:rPr>
        <w:t>.</w:t>
      </w:r>
      <w:r>
        <w:rPr>
          <w:rFonts w:eastAsia="Times New Roman"/>
          <w:sz w:val="26"/>
          <w:szCs w:val="26"/>
          <w:lang w:val="ru-RU" w:eastAsia="ru-RU"/>
        </w:rPr>
        <w:t>0</w:t>
      </w:r>
      <w:r w:rsidR="0033049A" w:rsidRPr="00514D21">
        <w:rPr>
          <w:rFonts w:eastAsia="Times New Roman"/>
          <w:sz w:val="26"/>
          <w:szCs w:val="26"/>
          <w:lang w:val="ru-RU" w:eastAsia="ru-RU"/>
        </w:rPr>
        <w:t>2</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Pr>
          <w:rFonts w:eastAsia="Times New Roman"/>
          <w:sz w:val="26"/>
          <w:szCs w:val="26"/>
          <w:lang w:val="ru-RU"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33049A"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33049A">
        <w:rPr>
          <w:rFonts w:eastAsia="Times New Roman"/>
          <w:b/>
          <w:sz w:val="26"/>
          <w:szCs w:val="26"/>
          <w:lang w:eastAsia="ru-RU"/>
        </w:rPr>
        <w:t>ці</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2022р.</w:t>
      </w:r>
      <w:r w:rsidRPr="00900B22">
        <w:rPr>
          <w:sz w:val="26"/>
          <w:szCs w:val="26"/>
        </w:rPr>
        <w:t xml:space="preserve"> експорт товарів становив </w:t>
      </w:r>
      <w:r w:rsidR="00043E64">
        <w:rPr>
          <w:sz w:val="26"/>
          <w:szCs w:val="26"/>
        </w:rPr>
        <w:t>1295560,3</w:t>
      </w:r>
      <w:r w:rsidRPr="00900B22">
        <w:rPr>
          <w:sz w:val="26"/>
          <w:szCs w:val="26"/>
        </w:rPr>
        <w:t xml:space="preserve"> тис.дол. США, або </w:t>
      </w:r>
      <w:r w:rsidR="00043E64">
        <w:rPr>
          <w:sz w:val="26"/>
          <w:szCs w:val="26"/>
        </w:rPr>
        <w:t>146,5</w:t>
      </w:r>
      <w:r w:rsidRPr="00900B22">
        <w:rPr>
          <w:sz w:val="26"/>
          <w:szCs w:val="26"/>
        </w:rPr>
        <w:t>% порівняно з 202</w:t>
      </w:r>
      <w:r w:rsidR="003A4524" w:rsidRPr="00900B22">
        <w:rPr>
          <w:sz w:val="26"/>
          <w:szCs w:val="26"/>
        </w:rPr>
        <w:t>1</w:t>
      </w:r>
      <w:r w:rsidRPr="00900B22">
        <w:rPr>
          <w:sz w:val="26"/>
          <w:szCs w:val="26"/>
        </w:rPr>
        <w:t xml:space="preserve">р., імпорт – </w:t>
      </w:r>
      <w:r w:rsidR="00043E64">
        <w:rPr>
          <w:sz w:val="26"/>
          <w:szCs w:val="26"/>
        </w:rPr>
        <w:t>606709,6</w:t>
      </w:r>
      <w:r w:rsidRPr="00900B22">
        <w:rPr>
          <w:sz w:val="26"/>
          <w:szCs w:val="26"/>
        </w:rPr>
        <w:t xml:space="preserve"> тис.дол., або </w:t>
      </w:r>
      <w:r w:rsidR="00043E64">
        <w:rPr>
          <w:sz w:val="26"/>
          <w:szCs w:val="26"/>
        </w:rPr>
        <w:t>57,6</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EA7F55">
        <w:rPr>
          <w:sz w:val="26"/>
          <w:szCs w:val="26"/>
        </w:rPr>
        <w:t>688851,7</w:t>
      </w:r>
      <w:r w:rsidRPr="00900B22">
        <w:rPr>
          <w:sz w:val="26"/>
          <w:szCs w:val="26"/>
          <w:lang w:val="en-US"/>
        </w:rPr>
        <w:t> </w:t>
      </w:r>
      <w:r w:rsidRPr="00900B22">
        <w:rPr>
          <w:sz w:val="26"/>
          <w:szCs w:val="26"/>
        </w:rPr>
        <w:t>тис.дол. (у 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EA7F55">
        <w:rPr>
          <w:sz w:val="26"/>
          <w:szCs w:val="26"/>
          <w:lang w:val="ru-RU"/>
        </w:rPr>
        <w:t>169775,3</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w:t>
      </w:r>
      <w:r w:rsidR="005079E3">
        <w:rPr>
          <w:sz w:val="26"/>
          <w:szCs w:val="26"/>
        </w:rPr>
        <w:t>становив</w:t>
      </w:r>
      <w:r w:rsidRPr="00900B22">
        <w:rPr>
          <w:sz w:val="26"/>
          <w:szCs w:val="26"/>
        </w:rPr>
        <w:t xml:space="preserve"> </w:t>
      </w:r>
      <w:r w:rsidR="00E6600E">
        <w:rPr>
          <w:sz w:val="26"/>
          <w:szCs w:val="26"/>
          <w:lang w:val="ru-RU"/>
        </w:rPr>
        <w:t>2,1</w:t>
      </w:r>
      <w:r w:rsidR="00EA7F55">
        <w:rPr>
          <w:sz w:val="26"/>
          <w:szCs w:val="26"/>
          <w:lang w:val="ru-RU"/>
        </w:rPr>
        <w:t>4</w:t>
      </w:r>
      <w:r w:rsidRPr="00900B22">
        <w:rPr>
          <w:sz w:val="26"/>
          <w:szCs w:val="26"/>
        </w:rPr>
        <w:t xml:space="preserve"> (</w:t>
      </w:r>
      <w:r w:rsidR="003A4524" w:rsidRPr="00900B22">
        <w:rPr>
          <w:sz w:val="26"/>
          <w:szCs w:val="26"/>
        </w:rPr>
        <w:t>у 2021р.</w:t>
      </w:r>
      <w:r w:rsidRPr="00900B22">
        <w:rPr>
          <w:sz w:val="26"/>
          <w:szCs w:val="26"/>
        </w:rPr>
        <w:t xml:space="preserve">– </w:t>
      </w:r>
      <w:r w:rsidR="000A44E3" w:rsidRPr="00820EAE">
        <w:rPr>
          <w:sz w:val="26"/>
          <w:szCs w:val="26"/>
        </w:rPr>
        <w:t>0,</w:t>
      </w:r>
      <w:r w:rsidR="00A42E29">
        <w:rPr>
          <w:sz w:val="26"/>
          <w:szCs w:val="26"/>
        </w:rPr>
        <w:t>8</w:t>
      </w:r>
      <w:r w:rsidR="00EA7F55">
        <w:rPr>
          <w:sz w:val="26"/>
          <w:szCs w:val="26"/>
        </w:rPr>
        <w:t>4</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5079E3" w:rsidRPr="00672B57">
        <w:rPr>
          <w:sz w:val="26"/>
          <w:szCs w:val="26"/>
        </w:rPr>
        <w:t>і</w:t>
      </w:r>
      <w:r w:rsidR="00D97D57" w:rsidRPr="00672B57">
        <w:rPr>
          <w:sz w:val="26"/>
          <w:szCs w:val="26"/>
        </w:rPr>
        <w:t>з</w:t>
      </w:r>
      <w:r w:rsidRPr="00672B57">
        <w:rPr>
          <w:sz w:val="26"/>
          <w:szCs w:val="26"/>
        </w:rPr>
        <w:t xml:space="preserve"> </w:t>
      </w:r>
      <w:r w:rsidR="00466318" w:rsidRPr="001345E6">
        <w:rPr>
          <w:sz w:val="26"/>
          <w:szCs w:val="26"/>
          <w:lang w:val="ru-RU"/>
        </w:rPr>
        <w:t>14</w:t>
      </w:r>
      <w:r w:rsidR="005B40F2">
        <w:rPr>
          <w:sz w:val="26"/>
          <w:szCs w:val="26"/>
          <w:lang w:val="ru-RU"/>
        </w:rPr>
        <w:t>5</w:t>
      </w:r>
      <w:r w:rsidR="000D56A9">
        <w:rPr>
          <w:sz w:val="26"/>
          <w:szCs w:val="26"/>
          <w:lang w:val="ru-RU"/>
        </w:rPr>
        <w:t xml:space="preserve">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99638E">
        <w:t>черв</w:t>
      </w:r>
      <w:r w:rsidR="00946B53">
        <w:t>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0B5BE9"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C2685">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Pr="00514D21"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w:t>
      </w:r>
      <w:r w:rsidR="00514D21">
        <w:rPr>
          <w:rFonts w:ascii="Calibri" w:hAnsi="Calibri"/>
          <w:color w:val="000000"/>
          <w:sz w:val="24"/>
          <w:szCs w:val="24"/>
          <w:lang w:val="uk-UA"/>
        </w:rPr>
        <w:t>ці</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108"/>
        <w:gridCol w:w="1109"/>
        <w:gridCol w:w="1109"/>
        <w:gridCol w:w="1109"/>
        <w:gridCol w:w="1109"/>
        <w:gridCol w:w="1109"/>
      </w:tblGrid>
      <w:tr w:rsidR="00E937C5" w:rsidRPr="00E937C5" w:rsidTr="000B5BE9">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2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0B5BE9">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09"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514D21" w:rsidRPr="00E937C5" w:rsidTr="000B5BE9">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514D21" w:rsidRPr="00E937C5" w:rsidRDefault="00514D21" w:rsidP="00514D21">
            <w:pPr>
              <w:spacing w:after="0" w:line="300" w:lineRule="exact"/>
              <w:ind w:left="-85"/>
              <w:rPr>
                <w:rFonts w:eastAsia="Times New Roman"/>
                <w:b/>
                <w:bCs/>
                <w:lang w:eastAsia="ru-RU"/>
              </w:rPr>
            </w:pPr>
          </w:p>
        </w:tc>
        <w:tc>
          <w:tcPr>
            <w:tcW w:w="1108" w:type="dxa"/>
            <w:tcBorders>
              <w:top w:val="single" w:sz="4" w:space="0" w:color="000000"/>
              <w:left w:val="dotted" w:sz="4" w:space="0" w:color="000000"/>
              <w:bottom w:val="dotted" w:sz="4" w:space="0" w:color="000000"/>
              <w:right w:val="dotted" w:sz="4" w:space="0" w:color="000000"/>
            </w:tcBorders>
            <w:shd w:val="clear" w:color="auto" w:fill="auto"/>
            <w:vAlign w:val="bottom"/>
          </w:tcPr>
          <w:p w:rsidR="00514D21" w:rsidRPr="0049600A" w:rsidRDefault="00514D21" w:rsidP="00514D21">
            <w:pPr>
              <w:spacing w:after="0" w:line="240" w:lineRule="auto"/>
              <w:ind w:left="-113"/>
              <w:jc w:val="right"/>
              <w:rPr>
                <w:rFonts w:cs="Times New Roman CYR"/>
                <w:b/>
              </w:rPr>
            </w:pPr>
            <w:r w:rsidRPr="0049600A">
              <w:rPr>
                <w:rFonts w:cs="Times New Roman CYR"/>
                <w:b/>
              </w:rPr>
              <w:t>1295560,3</w:t>
            </w:r>
          </w:p>
        </w:tc>
        <w:tc>
          <w:tcPr>
            <w:tcW w:w="1109" w:type="dxa"/>
            <w:tcBorders>
              <w:top w:val="single" w:sz="4" w:space="0" w:color="000000"/>
              <w:left w:val="dotted" w:sz="4" w:space="0" w:color="000000"/>
              <w:bottom w:val="dotted" w:sz="4" w:space="0" w:color="000000"/>
              <w:right w:val="dotted" w:sz="4" w:space="0" w:color="000000"/>
            </w:tcBorders>
            <w:shd w:val="clear" w:color="auto" w:fill="auto"/>
            <w:vAlign w:val="bottom"/>
          </w:tcPr>
          <w:p w:rsidR="00514D21" w:rsidRPr="0049600A" w:rsidRDefault="00514D21" w:rsidP="00514D21">
            <w:pPr>
              <w:spacing w:after="0" w:line="240" w:lineRule="auto"/>
              <w:jc w:val="right"/>
              <w:rPr>
                <w:rFonts w:cs="Times New Roman CYR"/>
                <w:b/>
              </w:rPr>
            </w:pPr>
            <w:r w:rsidRPr="0049600A">
              <w:rPr>
                <w:rFonts w:cs="Times New Roman CYR"/>
                <w:b/>
              </w:rPr>
              <w:t>146,5</w:t>
            </w:r>
          </w:p>
        </w:tc>
        <w:tc>
          <w:tcPr>
            <w:tcW w:w="1109" w:type="dxa"/>
            <w:tcBorders>
              <w:top w:val="single" w:sz="4" w:space="0" w:color="000000"/>
              <w:left w:val="dotted" w:sz="4" w:space="0" w:color="000000"/>
              <w:bottom w:val="dotted" w:sz="4" w:space="0" w:color="000000"/>
              <w:right w:val="dotted" w:sz="4" w:space="0" w:color="000000"/>
            </w:tcBorders>
            <w:vAlign w:val="bottom"/>
          </w:tcPr>
          <w:p w:rsidR="00514D21" w:rsidRPr="0049600A" w:rsidRDefault="00514D21" w:rsidP="00514D21">
            <w:pPr>
              <w:spacing w:after="0" w:line="240" w:lineRule="auto"/>
              <w:jc w:val="right"/>
              <w:rPr>
                <w:rFonts w:cs="Times New Roman CYR"/>
                <w:b/>
              </w:rPr>
            </w:pPr>
            <w:r w:rsidRPr="0049600A">
              <w:rPr>
                <w:rFonts w:cs="Times New Roman CYR"/>
                <w:b/>
              </w:rPr>
              <w:t>100,0</w:t>
            </w:r>
          </w:p>
        </w:tc>
        <w:tc>
          <w:tcPr>
            <w:tcW w:w="1109" w:type="dxa"/>
            <w:tcBorders>
              <w:top w:val="single" w:sz="4" w:space="0" w:color="000000"/>
              <w:left w:val="dotted" w:sz="4" w:space="0" w:color="000000"/>
              <w:bottom w:val="dotted" w:sz="4" w:space="0" w:color="000000"/>
              <w:right w:val="dotted" w:sz="4" w:space="0" w:color="000000"/>
            </w:tcBorders>
            <w:shd w:val="clear" w:color="auto" w:fill="auto"/>
            <w:vAlign w:val="bottom"/>
          </w:tcPr>
          <w:p w:rsidR="00514D21" w:rsidRPr="0049600A" w:rsidRDefault="00514D21" w:rsidP="00514D21">
            <w:pPr>
              <w:spacing w:after="0" w:line="240" w:lineRule="auto"/>
              <w:jc w:val="right"/>
              <w:rPr>
                <w:rFonts w:cs="Times New Roman CYR"/>
                <w:b/>
              </w:rPr>
            </w:pPr>
            <w:r w:rsidRPr="0049600A">
              <w:rPr>
                <w:rFonts w:cs="Times New Roman CYR"/>
                <w:b/>
              </w:rPr>
              <w:t>606709,6</w:t>
            </w:r>
          </w:p>
        </w:tc>
        <w:tc>
          <w:tcPr>
            <w:tcW w:w="1109" w:type="dxa"/>
            <w:tcBorders>
              <w:top w:val="single" w:sz="4" w:space="0" w:color="000000"/>
              <w:left w:val="dotted" w:sz="4" w:space="0" w:color="000000"/>
              <w:bottom w:val="dotted" w:sz="4" w:space="0" w:color="000000"/>
              <w:right w:val="dotted" w:sz="4" w:space="0" w:color="000000"/>
            </w:tcBorders>
            <w:shd w:val="clear" w:color="auto" w:fill="auto"/>
            <w:vAlign w:val="bottom"/>
          </w:tcPr>
          <w:p w:rsidR="00514D21" w:rsidRPr="0049600A" w:rsidRDefault="00514D21" w:rsidP="00514D21">
            <w:pPr>
              <w:spacing w:after="0" w:line="240" w:lineRule="auto"/>
              <w:jc w:val="right"/>
              <w:rPr>
                <w:rFonts w:cs="Times New Roman CYR"/>
                <w:b/>
              </w:rPr>
            </w:pPr>
            <w:r w:rsidRPr="0049600A">
              <w:rPr>
                <w:rFonts w:cs="Times New Roman CYR"/>
                <w:b/>
              </w:rPr>
              <w:t>57,6</w:t>
            </w:r>
          </w:p>
        </w:tc>
        <w:tc>
          <w:tcPr>
            <w:tcW w:w="1109" w:type="dxa"/>
            <w:tcBorders>
              <w:top w:val="single" w:sz="4" w:space="0" w:color="000000"/>
              <w:left w:val="dotted" w:sz="4" w:space="0" w:color="000000"/>
              <w:bottom w:val="dotted" w:sz="4" w:space="0" w:color="000000"/>
              <w:right w:val="dotted" w:sz="4" w:space="0" w:color="000000"/>
            </w:tcBorders>
            <w:vAlign w:val="bottom"/>
          </w:tcPr>
          <w:p w:rsidR="00514D21" w:rsidRPr="0049600A" w:rsidRDefault="00514D21" w:rsidP="00514D21">
            <w:pPr>
              <w:spacing w:after="0" w:line="240" w:lineRule="auto"/>
              <w:jc w:val="right"/>
              <w:rPr>
                <w:rFonts w:cs="Times New Roman CYR"/>
                <w:b/>
              </w:rPr>
            </w:pPr>
            <w:r w:rsidRPr="0049600A">
              <w:rPr>
                <w:rFonts w:cs="Times New Roman CYR"/>
                <w:b/>
              </w:rPr>
              <w:t>100,0</w:t>
            </w:r>
          </w:p>
        </w:tc>
      </w:tr>
      <w:tr w:rsidR="00E9172A" w:rsidRPr="00E937C5" w:rsidTr="000B5BE9">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F12A96">
            <w:pPr>
              <w:spacing w:after="0" w:line="240" w:lineRule="auto"/>
              <w:jc w:val="right"/>
              <w:rPr>
                <w:rFonts w:cs="Times New Roman CYR"/>
              </w:rPr>
            </w:pP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F12A96">
            <w:pPr>
              <w:spacing w:after="0" w:line="240" w:lineRule="auto"/>
              <w:jc w:val="right"/>
              <w:rPr>
                <w:rFonts w:cs="Times New Roman CYR"/>
              </w:rPr>
            </w:pP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101718,4</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328,4</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34601,2</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109,5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5,7</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II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626252,3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162,5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48,3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18079,0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67,1</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3,0</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III. 15</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322293,2</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248,4</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24,9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810,3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36,0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0,1</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IV</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58181,5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48,6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29306,6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115,7</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4,8</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V</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7452,1</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44,6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92678,9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20,7</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15,3</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VI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37070,0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134,5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162537,5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96,0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26,8</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VII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6434,3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107,0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47849,5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91,4</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7,9</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VIII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51,2</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57,1</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670AA6">
            <w:pPr>
              <w:spacing w:after="0" w:line="240" w:lineRule="auto"/>
              <w:jc w:val="right"/>
              <w:rPr>
                <w:rFonts w:cs="Times New Roman CYR"/>
              </w:rPr>
            </w:pPr>
            <w:r w:rsidRPr="00514D21">
              <w:rPr>
                <w:rFonts w:cs="Times New Roman CYR"/>
              </w:rPr>
              <w:t>0,0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648,1</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110,8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0,1</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IX</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59514,6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91,7</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753,0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31,0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0,1</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X</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5658,8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141,9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0,4</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12909,6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85,5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2,1</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ХI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10796,6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74,9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33760,3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111,8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5,6</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240" w:lineRule="auto"/>
              <w:jc w:val="center"/>
              <w:rPr>
                <w:rFonts w:eastAsia="Times New Roman"/>
                <w:bCs/>
                <w:lang w:eastAsia="ru-RU"/>
              </w:rPr>
            </w:pPr>
            <w:r w:rsidRPr="00E937C5">
              <w:rPr>
                <w:rFonts w:eastAsia="Times New Roman"/>
                <w:bCs/>
                <w:lang w:eastAsia="ru-RU"/>
              </w:rPr>
              <w:t>XII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47,8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169,8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670AA6">
            <w:pPr>
              <w:spacing w:after="0" w:line="240" w:lineRule="auto"/>
              <w:jc w:val="right"/>
              <w:rPr>
                <w:rFonts w:cs="Times New Roman CYR"/>
              </w:rPr>
            </w:pPr>
            <w:r w:rsidRPr="00514D21">
              <w:rPr>
                <w:rFonts w:cs="Times New Roman CYR"/>
              </w:rPr>
              <w:t>0,0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5186,8</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908,2</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0,9</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XIII</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5920,5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62,5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1319,5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21,9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0,2</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00" w:lineRule="exact"/>
              <w:jc w:val="center"/>
              <w:rPr>
                <w:rFonts w:eastAsia="Times New Roman"/>
                <w:bCs/>
                <w:lang w:eastAsia="ru-RU"/>
              </w:rPr>
            </w:pPr>
            <w:r w:rsidRPr="00E937C5">
              <w:rPr>
                <w:rFonts w:eastAsia="Times New Roman"/>
                <w:bCs/>
                <w:lang w:eastAsia="ru-RU"/>
              </w:rPr>
              <w:t>XIV. 71</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034DAE" w:rsidRDefault="00514D21" w:rsidP="00514D21">
            <w:pPr>
              <w:spacing w:after="0" w:line="240" w:lineRule="auto"/>
              <w:jc w:val="right"/>
              <w:rPr>
                <w:rFonts w:cs="Times New Roman CYR"/>
              </w:rPr>
            </w:pPr>
            <w:r w:rsidRPr="00034DAE">
              <w:rPr>
                <w:rFonts w:cs="Times New Roman CYR"/>
              </w:rPr>
              <w:t>–</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034DAE" w:rsidRDefault="00514D21" w:rsidP="00514D21">
            <w:pPr>
              <w:spacing w:after="0" w:line="240" w:lineRule="auto"/>
              <w:jc w:val="right"/>
              <w:rPr>
                <w:rFonts w:cs="Times New Roman CYR"/>
              </w:rPr>
            </w:pPr>
            <w:r w:rsidRPr="00034DAE">
              <w:rPr>
                <w:rFonts w:cs="Times New Roman CYR"/>
              </w:rPr>
              <w:t>–</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034DAE" w:rsidRDefault="00514D21" w:rsidP="00514D21">
            <w:pPr>
              <w:spacing w:after="0" w:line="240" w:lineRule="auto"/>
              <w:jc w:val="right"/>
              <w:rPr>
                <w:rFonts w:cs="Times New Roman CYR"/>
              </w:rPr>
            </w:pPr>
            <w:r w:rsidRPr="00034DAE">
              <w:rPr>
                <w:rFonts w:cs="Times New Roman CYR"/>
              </w:rPr>
              <w:t>–</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1709,3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10,9</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0,3</w:t>
            </w:r>
          </w:p>
        </w:tc>
      </w:tr>
      <w:tr w:rsidR="00514D21" w:rsidRPr="00E937C5" w:rsidTr="000B5BE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20" w:lineRule="exact"/>
              <w:jc w:val="center"/>
              <w:rPr>
                <w:bCs/>
              </w:rPr>
            </w:pPr>
            <w:r w:rsidRPr="00E937C5">
              <w:rPr>
                <w:bCs/>
              </w:rPr>
              <w:t>XV</w:t>
            </w:r>
          </w:p>
        </w:tc>
        <w:tc>
          <w:tcPr>
            <w:tcW w:w="1108"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6339,5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114,3</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0,5</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18327,0</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78,6</w:t>
            </w:r>
          </w:p>
        </w:tc>
        <w:tc>
          <w:tcPr>
            <w:tcW w:w="1109"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3,0</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115"/>
        <w:gridCol w:w="1115"/>
        <w:gridCol w:w="1115"/>
        <w:gridCol w:w="1115"/>
        <w:gridCol w:w="1115"/>
        <w:gridCol w:w="1115"/>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0B5BE9">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345"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0B5BE9">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1E536B">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lang w:val="ru-RU"/>
              </w:rPr>
              <w:t xml:space="preserve">у % до  </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6858E2" w:rsidRPr="00E937C5" w:rsidRDefault="00D77F59" w:rsidP="00D77F59">
            <w:pPr>
              <w:spacing w:after="0" w:line="240" w:lineRule="auto"/>
              <w:jc w:val="center"/>
              <w:rPr>
                <w:rFonts w:eastAsia="Times New Roman"/>
                <w:bCs/>
                <w:lang w:eastAsia="ru-RU"/>
              </w:rPr>
            </w:pP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15"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514D21" w:rsidRPr="00E937C5" w:rsidTr="000B5BE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320" w:lineRule="exact"/>
              <w:rPr>
                <w:rFonts w:eastAsia="Times New Roman"/>
                <w:bCs/>
                <w:lang w:eastAsia="ru-RU"/>
              </w:rPr>
            </w:pPr>
            <w:bookmarkStart w:id="1" w:name="_GoBack" w:colFirst="2" w:colLast="7"/>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20" w:lineRule="exact"/>
              <w:jc w:val="center"/>
              <w:rPr>
                <w:rFonts w:eastAsia="Times New Roman"/>
                <w:bCs/>
                <w:lang w:eastAsia="ru-RU"/>
              </w:rPr>
            </w:pPr>
            <w:r w:rsidRPr="00E937C5">
              <w:rPr>
                <w:rFonts w:eastAsia="Times New Roman"/>
                <w:bCs/>
                <w:lang w:eastAsia="ru-RU"/>
              </w:rPr>
              <w:t>XVI</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23073,5</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93,4</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1,8</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85638,2</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62,4</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14,1</w:t>
            </w:r>
          </w:p>
        </w:tc>
      </w:tr>
      <w:tr w:rsidR="00514D21" w:rsidRPr="00E937C5" w:rsidTr="000B5BE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20" w:lineRule="exact"/>
              <w:jc w:val="center"/>
              <w:rPr>
                <w:rFonts w:eastAsia="Times New Roman"/>
                <w:bCs/>
                <w:lang w:eastAsia="ru-RU"/>
              </w:rPr>
            </w:pPr>
            <w:r w:rsidRPr="00E937C5">
              <w:rPr>
                <w:rFonts w:eastAsia="Times New Roman"/>
                <w:bCs/>
                <w:lang w:eastAsia="ru-RU"/>
              </w:rPr>
              <w:t>XVII</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1855,3</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133,4</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0,1</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47463,2</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96,6</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7,8</w:t>
            </w:r>
          </w:p>
        </w:tc>
      </w:tr>
      <w:tr w:rsidR="00514D21" w:rsidRPr="00E937C5" w:rsidTr="000B5BE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20" w:lineRule="exact"/>
              <w:jc w:val="center"/>
              <w:rPr>
                <w:rFonts w:eastAsia="Times New Roman"/>
                <w:bCs/>
                <w:lang w:eastAsia="ru-RU"/>
              </w:rPr>
            </w:pPr>
            <w:r w:rsidRPr="00E937C5">
              <w:rPr>
                <w:rFonts w:eastAsia="Times New Roman"/>
                <w:bCs/>
                <w:lang w:eastAsia="ru-RU"/>
              </w:rPr>
              <w:t>XVIII</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963,7</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45,6</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0,1</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5262,1</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58,4</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0,9</w:t>
            </w:r>
          </w:p>
        </w:tc>
      </w:tr>
      <w:tr w:rsidR="00514D21" w:rsidRPr="00E937C5" w:rsidTr="000B5BE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E937C5" w:rsidRDefault="00514D21" w:rsidP="00514D21">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20" w:lineRule="exact"/>
              <w:jc w:val="center"/>
              <w:rPr>
                <w:rFonts w:eastAsia="Times New Roman"/>
                <w:bCs/>
                <w:lang w:eastAsia="ru-RU"/>
              </w:rPr>
            </w:pPr>
            <w:r w:rsidRPr="00E937C5">
              <w:rPr>
                <w:rFonts w:eastAsia="Times New Roman"/>
                <w:bCs/>
                <w:lang w:eastAsia="ru-RU"/>
              </w:rPr>
              <w:t>ХX</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21937,0</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67,2</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1,7</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7229,4</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78,6</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1,2</w:t>
            </w:r>
          </w:p>
        </w:tc>
      </w:tr>
      <w:tr w:rsidR="00514D21" w:rsidRPr="00E937C5" w:rsidTr="000B5BE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2A4986" w:rsidRDefault="00514D21" w:rsidP="00514D21">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514D21" w:rsidRPr="00E937C5" w:rsidRDefault="00514D21" w:rsidP="00514D21">
            <w:pPr>
              <w:spacing w:after="0" w:line="320" w:lineRule="exact"/>
              <w:jc w:val="center"/>
              <w:rPr>
                <w:rFonts w:eastAsia="Times New Roman"/>
                <w:bCs/>
                <w:lang w:eastAsia="ru-RU"/>
              </w:rPr>
            </w:pP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034DAE" w:rsidRDefault="00514D21" w:rsidP="00514D21">
            <w:pPr>
              <w:spacing w:after="0" w:line="240" w:lineRule="auto"/>
              <w:jc w:val="right"/>
              <w:rPr>
                <w:rFonts w:cs="Times New Roman CYR"/>
              </w:rPr>
            </w:pPr>
            <w:r w:rsidRPr="00034DAE">
              <w:rPr>
                <w:rFonts w:cs="Times New Roman CYR"/>
              </w:rPr>
              <w:t>–</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034DAE" w:rsidRDefault="00514D21" w:rsidP="00514D21">
            <w:pPr>
              <w:spacing w:after="0" w:line="240" w:lineRule="auto"/>
              <w:jc w:val="right"/>
              <w:rPr>
                <w:rFonts w:cs="Times New Roman CYR"/>
              </w:rPr>
            </w:pPr>
            <w:r w:rsidRPr="00034DAE">
              <w:rPr>
                <w:rFonts w:cs="Times New Roman CYR"/>
              </w:rPr>
              <w:t>–</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034DAE" w:rsidRDefault="00514D21" w:rsidP="00514D21">
            <w:pPr>
              <w:spacing w:after="0" w:line="240" w:lineRule="auto"/>
              <w:jc w:val="right"/>
              <w:rPr>
                <w:rFonts w:cs="Times New Roman CYR"/>
              </w:rPr>
            </w:pPr>
            <w:r w:rsidRPr="00034DAE">
              <w:rPr>
                <w:rFonts w:cs="Times New Roman CYR"/>
              </w:rPr>
              <w:t>–</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640,0</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110,6</w:t>
            </w:r>
          </w:p>
        </w:tc>
        <w:tc>
          <w:tcPr>
            <w:tcW w:w="1115" w:type="dxa"/>
            <w:tcBorders>
              <w:top w:val="dotted" w:sz="4" w:space="0" w:color="000000"/>
              <w:left w:val="dotted" w:sz="4" w:space="0" w:color="000000"/>
              <w:bottom w:val="dotted" w:sz="4" w:space="0" w:color="000000"/>
              <w:right w:val="dotted" w:sz="4" w:space="0" w:color="000000"/>
            </w:tcBorders>
            <w:shd w:val="clear" w:color="auto" w:fill="auto"/>
            <w:vAlign w:val="bottom"/>
          </w:tcPr>
          <w:p w:rsidR="00514D21" w:rsidRPr="00514D21" w:rsidRDefault="00514D21" w:rsidP="00514D21">
            <w:pPr>
              <w:spacing w:after="0" w:line="240" w:lineRule="auto"/>
              <w:jc w:val="right"/>
              <w:rPr>
                <w:rFonts w:cs="Times New Roman CYR"/>
              </w:rPr>
            </w:pPr>
            <w:r w:rsidRPr="00514D21">
              <w:rPr>
                <w:rFonts w:cs="Times New Roman CYR"/>
              </w:rPr>
              <w:t>0,1</w:t>
            </w:r>
          </w:p>
        </w:tc>
      </w:tr>
    </w:tbl>
    <w:bookmarkEnd w:id="1"/>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0B5BE9" w:rsidRPr="000B5BE9">
      <w:rPr>
        <w:rFonts w:ascii="Calibri" w:hAnsi="Calibri"/>
        <w:noProof/>
        <w:sz w:val="20"/>
        <w:szCs w:val="20"/>
        <w:lang w:val="uk-UA"/>
      </w:rPr>
      <w:t>3</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3E64"/>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5BE9"/>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5E6"/>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EE2"/>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2A84"/>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536B"/>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4A9"/>
    <w:rsid w:val="00315E9A"/>
    <w:rsid w:val="0031639D"/>
    <w:rsid w:val="00316522"/>
    <w:rsid w:val="0031676E"/>
    <w:rsid w:val="003213D8"/>
    <w:rsid w:val="003216A2"/>
    <w:rsid w:val="00322AE7"/>
    <w:rsid w:val="003258A7"/>
    <w:rsid w:val="0032747A"/>
    <w:rsid w:val="00330043"/>
    <w:rsid w:val="003302F6"/>
    <w:rsid w:val="0033049A"/>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68C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D34"/>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170F7"/>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6318"/>
    <w:rsid w:val="0046797B"/>
    <w:rsid w:val="00467C68"/>
    <w:rsid w:val="004710F9"/>
    <w:rsid w:val="004718C4"/>
    <w:rsid w:val="00471C5C"/>
    <w:rsid w:val="00472ED6"/>
    <w:rsid w:val="00473178"/>
    <w:rsid w:val="00474078"/>
    <w:rsid w:val="00475DFD"/>
    <w:rsid w:val="00477F68"/>
    <w:rsid w:val="0048034D"/>
    <w:rsid w:val="0048246B"/>
    <w:rsid w:val="00485832"/>
    <w:rsid w:val="00485AB3"/>
    <w:rsid w:val="00486688"/>
    <w:rsid w:val="00486F5C"/>
    <w:rsid w:val="00486FE7"/>
    <w:rsid w:val="00491722"/>
    <w:rsid w:val="0049309C"/>
    <w:rsid w:val="0049600A"/>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685"/>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79E3"/>
    <w:rsid w:val="00510337"/>
    <w:rsid w:val="005110C2"/>
    <w:rsid w:val="00511DF8"/>
    <w:rsid w:val="00511F1E"/>
    <w:rsid w:val="005127C2"/>
    <w:rsid w:val="00512928"/>
    <w:rsid w:val="005137C2"/>
    <w:rsid w:val="00514314"/>
    <w:rsid w:val="00514D21"/>
    <w:rsid w:val="00516691"/>
    <w:rsid w:val="00516B12"/>
    <w:rsid w:val="00517C9B"/>
    <w:rsid w:val="00517F8F"/>
    <w:rsid w:val="00517FD2"/>
    <w:rsid w:val="005200D8"/>
    <w:rsid w:val="0052231C"/>
    <w:rsid w:val="00522828"/>
    <w:rsid w:val="00522DBE"/>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07C"/>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40F2"/>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097"/>
    <w:rsid w:val="00622D70"/>
    <w:rsid w:val="00623497"/>
    <w:rsid w:val="00623502"/>
    <w:rsid w:val="006235DF"/>
    <w:rsid w:val="00623AFC"/>
    <w:rsid w:val="00624ACE"/>
    <w:rsid w:val="00627631"/>
    <w:rsid w:val="006312DF"/>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AA6"/>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0432"/>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1E85"/>
    <w:rsid w:val="007C2C08"/>
    <w:rsid w:val="007C3BBC"/>
    <w:rsid w:val="007C3DB0"/>
    <w:rsid w:val="007C4DF4"/>
    <w:rsid w:val="007C52E8"/>
    <w:rsid w:val="007C668B"/>
    <w:rsid w:val="007C74AE"/>
    <w:rsid w:val="007D0498"/>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47F"/>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208B"/>
    <w:rsid w:val="00946778"/>
    <w:rsid w:val="00946B53"/>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38E"/>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2E29"/>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3EBA"/>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914"/>
    <w:rsid w:val="00B12D64"/>
    <w:rsid w:val="00B13664"/>
    <w:rsid w:val="00B14544"/>
    <w:rsid w:val="00B16076"/>
    <w:rsid w:val="00B21843"/>
    <w:rsid w:val="00B22DFF"/>
    <w:rsid w:val="00B238D1"/>
    <w:rsid w:val="00B2477E"/>
    <w:rsid w:val="00B251B3"/>
    <w:rsid w:val="00B262A5"/>
    <w:rsid w:val="00B27D37"/>
    <w:rsid w:val="00B30474"/>
    <w:rsid w:val="00B31142"/>
    <w:rsid w:val="00B312EF"/>
    <w:rsid w:val="00B316D1"/>
    <w:rsid w:val="00B32A0C"/>
    <w:rsid w:val="00B341B4"/>
    <w:rsid w:val="00B35850"/>
    <w:rsid w:val="00B35FAF"/>
    <w:rsid w:val="00B407A8"/>
    <w:rsid w:val="00B40EE0"/>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87E"/>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5FD"/>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039"/>
    <w:rsid w:val="00C75F2F"/>
    <w:rsid w:val="00C764F3"/>
    <w:rsid w:val="00C80014"/>
    <w:rsid w:val="00C814F6"/>
    <w:rsid w:val="00C8171A"/>
    <w:rsid w:val="00C82301"/>
    <w:rsid w:val="00C82765"/>
    <w:rsid w:val="00C82A74"/>
    <w:rsid w:val="00C86AF7"/>
    <w:rsid w:val="00C86EA9"/>
    <w:rsid w:val="00C903F2"/>
    <w:rsid w:val="00C9061A"/>
    <w:rsid w:val="00C9088E"/>
    <w:rsid w:val="00C908C3"/>
    <w:rsid w:val="00C913A9"/>
    <w:rsid w:val="00C92968"/>
    <w:rsid w:val="00C92F6D"/>
    <w:rsid w:val="00C94707"/>
    <w:rsid w:val="00C94DEF"/>
    <w:rsid w:val="00C969FA"/>
    <w:rsid w:val="00C977BE"/>
    <w:rsid w:val="00CA177C"/>
    <w:rsid w:val="00CA24A3"/>
    <w:rsid w:val="00CA2AFD"/>
    <w:rsid w:val="00CA2C1C"/>
    <w:rsid w:val="00CA4B50"/>
    <w:rsid w:val="00CA676E"/>
    <w:rsid w:val="00CA798C"/>
    <w:rsid w:val="00CB13ED"/>
    <w:rsid w:val="00CB1D6A"/>
    <w:rsid w:val="00CB254B"/>
    <w:rsid w:val="00CB326D"/>
    <w:rsid w:val="00CB379B"/>
    <w:rsid w:val="00CB50A9"/>
    <w:rsid w:val="00CB59C2"/>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2F3A"/>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6600E"/>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A03"/>
    <w:rsid w:val="00E96DCA"/>
    <w:rsid w:val="00EA14ED"/>
    <w:rsid w:val="00EA2034"/>
    <w:rsid w:val="00EA5535"/>
    <w:rsid w:val="00EA6724"/>
    <w:rsid w:val="00EA68DE"/>
    <w:rsid w:val="00EA7E27"/>
    <w:rsid w:val="00EA7F4D"/>
    <w:rsid w:val="00EA7F55"/>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2A96"/>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0C"/>
    <w:rsid w:val="00FD0BB1"/>
    <w:rsid w:val="00FD2DC7"/>
    <w:rsid w:val="00FD44BA"/>
    <w:rsid w:val="00FD585F"/>
    <w:rsid w:val="00FD5DE0"/>
    <w:rsid w:val="00FD5FFC"/>
    <w:rsid w:val="00FD68E8"/>
    <w:rsid w:val="00FD70D1"/>
    <w:rsid w:val="00FE0020"/>
    <w:rsid w:val="00FE0B8E"/>
    <w:rsid w:val="00FE1524"/>
    <w:rsid w:val="00FE1E73"/>
    <w:rsid w:val="00FE1F70"/>
    <w:rsid w:val="00FE274E"/>
    <w:rsid w:val="00FE3D06"/>
    <w:rsid w:val="00FE4211"/>
    <w:rsid w:val="00FE62A0"/>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763188385235629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3.151497954647560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633646600589E-2"/>
                  <c:y val="-3.63997067934075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6107018880786E-2"/>
                  <c:y val="2.418528764985446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10312420624841E-2"/>
                  <c:y val="3.339339339339339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496486326305988E-2"/>
                  <c:y val="2.647891986474663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25332317339E-2"/>
                  <c:y val="4.64302097372962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0755905511811023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025992718652103E-2"/>
                  <c:y val="-4.760256319311437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pt idx="6">
                  <c:v>145.30000000000001</c:v>
                </c:pt>
                <c:pt idx="7">
                  <c:v>156.30000000000001</c:v>
                </c:pt>
                <c:pt idx="8">
                  <c:v>156</c:v>
                </c:pt>
                <c:pt idx="9">
                  <c:v>153.69999999999999</c:v>
                </c:pt>
                <c:pt idx="10">
                  <c:v>151.4</c:v>
                </c:pt>
                <c:pt idx="11">
                  <c:v>146.5</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55305904"/>
        <c:axId val="255304784"/>
      </c:lineChart>
      <c:catAx>
        <c:axId val="255305904"/>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5304784"/>
        <c:crossesAt val="0"/>
        <c:auto val="1"/>
        <c:lblAlgn val="ctr"/>
        <c:lblOffset val="0"/>
        <c:tickLblSkip val="1"/>
        <c:tickMarkSkip val="1"/>
        <c:noMultiLvlLbl val="0"/>
      </c:catAx>
      <c:valAx>
        <c:axId val="255304784"/>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5305904"/>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1735602404538143"/>
          <c:y val="0.90454563462586035"/>
          <c:w val="0.36223723647447303"/>
          <c:h val="9.5454351989785066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312957375655165E-2"/>
                  <c:y val="4.403773852592744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pt idx="6">
                  <c:v>74.099999999999994</c:v>
                </c:pt>
                <c:pt idx="7">
                  <c:v>71.2</c:v>
                </c:pt>
                <c:pt idx="8" formatCode="0.0">
                  <c:v>70.8</c:v>
                </c:pt>
                <c:pt idx="9">
                  <c:v>55.7</c:v>
                </c:pt>
                <c:pt idx="10">
                  <c:v>56</c:v>
                </c:pt>
                <c:pt idx="11">
                  <c:v>57.6</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53989968"/>
        <c:axId val="253990528"/>
      </c:lineChart>
      <c:catAx>
        <c:axId val="25398996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3990528"/>
        <c:crosses val="autoZero"/>
        <c:auto val="1"/>
        <c:lblAlgn val="ctr"/>
        <c:lblOffset val="0"/>
        <c:tickLblSkip val="1"/>
        <c:tickMarkSkip val="1"/>
        <c:noMultiLvlLbl val="0"/>
      </c:catAx>
      <c:valAx>
        <c:axId val="253990528"/>
        <c:scaling>
          <c:orientation val="minMax"/>
          <c:max val="160"/>
          <c:min val="55"/>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3989968"/>
        <c:crosses val="autoZero"/>
        <c:crossBetween val="midCat"/>
        <c:majorUnit val="15"/>
      </c:valAx>
      <c:spPr>
        <a:solidFill>
          <a:srgbClr val="FFFFFF"/>
        </a:solidFill>
        <a:ln w="25409">
          <a:noFill/>
        </a:ln>
      </c:spPr>
    </c:plotArea>
    <c:legend>
      <c:legendPos val="b"/>
      <c:legendEntry>
        <c:idx val="2"/>
        <c:delete val="1"/>
      </c:legendEntry>
      <c:layout>
        <c:manualLayout>
          <c:xMode val="edge"/>
          <c:yMode val="edge"/>
          <c:x val="0.28971955675958511"/>
          <c:y val="0.91363690387758134"/>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A69D9-E807-45F4-A3B7-FBB670A8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4</Pages>
  <Words>4103</Words>
  <Characters>2339</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6430</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48</cp:revision>
  <cp:lastPrinted>2023-01-16T12:09:00Z</cp:lastPrinted>
  <dcterms:created xsi:type="dcterms:W3CDTF">2022-05-17T05:50:00Z</dcterms:created>
  <dcterms:modified xsi:type="dcterms:W3CDTF">2023-02-15T07:34:00Z</dcterms:modified>
</cp:coreProperties>
</file>