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proofErr w:type="spellStart"/>
            <w:r w:rsidRPr="00301C55">
              <w:rPr>
                <w:rFonts w:ascii="Verdana" w:hAnsi="Verdana"/>
                <w:b/>
                <w:color w:val="2F5496"/>
                <w:sz w:val="20"/>
                <w:szCs w:val="20"/>
                <w:lang w:eastAsia="uk-UA"/>
              </w:rPr>
              <w:t>Держстат</w:t>
            </w:r>
            <w:proofErr w:type="spellEnd"/>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17</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Pr="00900B22">
        <w:rPr>
          <w:rFonts w:eastAsia="Times New Roman"/>
          <w:sz w:val="26"/>
          <w:szCs w:val="26"/>
          <w:lang w:val="ru-RU" w:eastAsia="ru-RU"/>
        </w:rPr>
        <w:t>5</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651F6F">
        <w:rPr>
          <w:rFonts w:eastAsia="Times New Roman"/>
          <w:b/>
          <w:sz w:val="26"/>
          <w:szCs w:val="26"/>
          <w:lang w:val="ru-RU" w:eastAsia="ru-RU"/>
        </w:rPr>
        <w:t>–</w:t>
      </w:r>
      <w:proofErr w:type="spellStart"/>
      <w:r w:rsidR="000D56A9">
        <w:rPr>
          <w:rFonts w:eastAsia="Times New Roman"/>
          <w:b/>
          <w:sz w:val="26"/>
          <w:szCs w:val="26"/>
          <w:lang w:val="ru-RU" w:eastAsia="ru-RU"/>
        </w:rPr>
        <w:t>березні</w:t>
      </w:r>
      <w:proofErr w:type="spellEnd"/>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0D56A9">
        <w:rPr>
          <w:rFonts w:eastAsia="Times New Roman"/>
          <w:sz w:val="26"/>
          <w:szCs w:val="26"/>
          <w:lang w:eastAsia="ru-RU"/>
        </w:rPr>
        <w:t>березні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0D56A9">
        <w:rPr>
          <w:sz w:val="26"/>
          <w:szCs w:val="26"/>
        </w:rPr>
        <w:t>239233,3</w:t>
      </w:r>
      <w:r w:rsidRPr="00900B22">
        <w:rPr>
          <w:sz w:val="26"/>
          <w:szCs w:val="26"/>
        </w:rPr>
        <w:t xml:space="preserve"> </w:t>
      </w:r>
      <w:proofErr w:type="spellStart"/>
      <w:r w:rsidRPr="00900B22">
        <w:rPr>
          <w:sz w:val="26"/>
          <w:szCs w:val="26"/>
        </w:rPr>
        <w:t>тис.дол</w:t>
      </w:r>
      <w:proofErr w:type="spellEnd"/>
      <w:r w:rsidRPr="00900B22">
        <w:rPr>
          <w:sz w:val="26"/>
          <w:szCs w:val="26"/>
        </w:rPr>
        <w:t xml:space="preserve">. США, або </w:t>
      </w:r>
      <w:r w:rsidR="000D56A9">
        <w:rPr>
          <w:sz w:val="26"/>
          <w:szCs w:val="26"/>
        </w:rPr>
        <w:t>150,</w:t>
      </w:r>
      <w:r w:rsidR="00AA5CFA" w:rsidRPr="00AA5CFA">
        <w:rPr>
          <w:sz w:val="26"/>
          <w:szCs w:val="26"/>
          <w:lang w:val="ru-RU"/>
        </w:rPr>
        <w:t>5</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0D56A9">
        <w:rPr>
          <w:sz w:val="26"/>
          <w:szCs w:val="26"/>
        </w:rPr>
        <w:t>березне</w:t>
      </w:r>
      <w:r w:rsidR="00651F6F" w:rsidRPr="00900B22">
        <w:rPr>
          <w:sz w:val="26"/>
          <w:szCs w:val="26"/>
        </w:rPr>
        <w:t>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0D56A9">
        <w:rPr>
          <w:sz w:val="26"/>
          <w:szCs w:val="26"/>
        </w:rPr>
        <w:t>215883,</w:t>
      </w:r>
      <w:r w:rsidR="00E57FC6" w:rsidRPr="00E57FC6">
        <w:rPr>
          <w:sz w:val="26"/>
          <w:szCs w:val="26"/>
          <w:lang w:val="ru-RU"/>
        </w:rPr>
        <w:t>3</w:t>
      </w:r>
      <w:r w:rsidRPr="00900B22">
        <w:rPr>
          <w:sz w:val="26"/>
          <w:szCs w:val="26"/>
        </w:rPr>
        <w:t xml:space="preserve"> </w:t>
      </w:r>
      <w:proofErr w:type="spellStart"/>
      <w:r w:rsidRPr="00900B22">
        <w:rPr>
          <w:sz w:val="26"/>
          <w:szCs w:val="26"/>
        </w:rPr>
        <w:t>тис.дол</w:t>
      </w:r>
      <w:proofErr w:type="spellEnd"/>
      <w:r w:rsidRPr="00900B22">
        <w:rPr>
          <w:sz w:val="26"/>
          <w:szCs w:val="26"/>
        </w:rPr>
        <w:t xml:space="preserve">., або </w:t>
      </w:r>
      <w:r w:rsidR="000D56A9">
        <w:rPr>
          <w:sz w:val="26"/>
          <w:szCs w:val="26"/>
        </w:rPr>
        <w:t>81,2</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0D56A9">
        <w:rPr>
          <w:sz w:val="26"/>
          <w:szCs w:val="26"/>
        </w:rPr>
        <w:t>233</w:t>
      </w:r>
      <w:r w:rsidR="00E57FC6" w:rsidRPr="00E57FC6">
        <w:rPr>
          <w:sz w:val="26"/>
          <w:szCs w:val="26"/>
          <w:lang w:val="ru-RU"/>
        </w:rPr>
        <w:t>50</w:t>
      </w:r>
      <w:r w:rsidR="000D56A9">
        <w:rPr>
          <w:sz w:val="26"/>
          <w:szCs w:val="26"/>
        </w:rPr>
        <w:t>,</w:t>
      </w:r>
      <w:r w:rsidR="00E57FC6" w:rsidRPr="00E57FC6">
        <w:rPr>
          <w:sz w:val="26"/>
          <w:szCs w:val="26"/>
          <w:lang w:val="ru-RU"/>
        </w:rPr>
        <w:t>0</w:t>
      </w:r>
      <w:r w:rsidRPr="00900B22">
        <w:rPr>
          <w:sz w:val="26"/>
          <w:szCs w:val="26"/>
          <w:lang w:val="en-US"/>
        </w:rPr>
        <w:t> </w:t>
      </w:r>
      <w:proofErr w:type="spellStart"/>
      <w:r w:rsidRPr="00900B22">
        <w:rPr>
          <w:sz w:val="26"/>
          <w:szCs w:val="26"/>
        </w:rPr>
        <w:t>тис.дол</w:t>
      </w:r>
      <w:proofErr w:type="spellEnd"/>
      <w:r w:rsidRPr="00900B22">
        <w:rPr>
          <w:sz w:val="26"/>
          <w:szCs w:val="26"/>
        </w:rPr>
        <w:t xml:space="preserve">. (у </w:t>
      </w:r>
      <w:r w:rsidR="003A4524" w:rsidRPr="00900B22">
        <w:rPr>
          <w:sz w:val="26"/>
          <w:szCs w:val="26"/>
        </w:rPr>
        <w:t>січні</w:t>
      </w:r>
      <w:r w:rsidR="00900B22" w:rsidRPr="00900B22">
        <w:rPr>
          <w:sz w:val="26"/>
          <w:szCs w:val="26"/>
          <w:lang w:val="ru-RU"/>
        </w:rPr>
        <w:t>–</w:t>
      </w:r>
      <w:r w:rsidR="000D56A9">
        <w:rPr>
          <w:sz w:val="26"/>
          <w:szCs w:val="26"/>
        </w:rPr>
        <w:t>березні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0D56A9">
        <w:rPr>
          <w:sz w:val="26"/>
          <w:szCs w:val="26"/>
          <w:lang w:val="ru-RU"/>
        </w:rPr>
        <w:t>105266,1</w:t>
      </w:r>
      <w:r w:rsidR="000A44E3" w:rsidRPr="00900B22">
        <w:rPr>
          <w:sz w:val="26"/>
          <w:szCs w:val="26"/>
        </w:rPr>
        <w:t xml:space="preserve"> </w:t>
      </w:r>
      <w:proofErr w:type="spellStart"/>
      <w:r w:rsidRPr="00900B22">
        <w:rPr>
          <w:sz w:val="26"/>
          <w:szCs w:val="26"/>
        </w:rPr>
        <w:t>тис.дол</w:t>
      </w:r>
      <w:proofErr w:type="spellEnd"/>
      <w:r w:rsidRPr="00900B22">
        <w:rPr>
          <w:sz w:val="26"/>
          <w:szCs w:val="26"/>
        </w:rPr>
        <w:t>.).</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651F6F" w:rsidRPr="00900B22">
        <w:rPr>
          <w:sz w:val="26"/>
          <w:szCs w:val="26"/>
        </w:rPr>
        <w:t>1</w:t>
      </w:r>
      <w:r w:rsidR="00165CA8" w:rsidRPr="00900B22">
        <w:rPr>
          <w:sz w:val="26"/>
          <w:szCs w:val="26"/>
        </w:rPr>
        <w:t>1</w:t>
      </w:r>
      <w:r w:rsidRPr="00900B22">
        <w:rPr>
          <w:sz w:val="26"/>
          <w:szCs w:val="26"/>
        </w:rPr>
        <w:t xml:space="preserve"> (</w:t>
      </w:r>
      <w:r w:rsidR="003A4524" w:rsidRPr="00900B22">
        <w:rPr>
          <w:sz w:val="26"/>
          <w:szCs w:val="26"/>
        </w:rPr>
        <w:t>у січні</w:t>
      </w:r>
      <w:r w:rsidR="00900B22" w:rsidRPr="00900B22">
        <w:rPr>
          <w:sz w:val="26"/>
          <w:szCs w:val="26"/>
          <w:lang w:val="ru-RU"/>
        </w:rPr>
        <w:t>–</w:t>
      </w:r>
      <w:r w:rsidR="000D56A9">
        <w:rPr>
          <w:sz w:val="26"/>
          <w:szCs w:val="26"/>
        </w:rPr>
        <w:t>березні</w:t>
      </w:r>
      <w:r w:rsidR="003A4524" w:rsidRPr="00900B22">
        <w:rPr>
          <w:sz w:val="26"/>
          <w:szCs w:val="26"/>
        </w:rPr>
        <w:t xml:space="preserve"> 2021р.</w:t>
      </w:r>
      <w:r w:rsidRPr="00900B22">
        <w:rPr>
          <w:sz w:val="26"/>
          <w:szCs w:val="26"/>
        </w:rPr>
        <w:t xml:space="preserve">– </w:t>
      </w:r>
      <w:r w:rsidR="000A44E3" w:rsidRPr="00900B22">
        <w:rPr>
          <w:sz w:val="26"/>
          <w:szCs w:val="26"/>
        </w:rPr>
        <w:t>0,</w:t>
      </w:r>
      <w:r w:rsidR="000D56A9">
        <w:rPr>
          <w:sz w:val="26"/>
          <w:szCs w:val="26"/>
        </w:rPr>
        <w:t>6</w:t>
      </w:r>
      <w:r w:rsidR="00900B22" w:rsidRPr="000D56A9">
        <w:rPr>
          <w:sz w:val="26"/>
          <w:szCs w:val="26"/>
          <w:lang w:val="ru-RU"/>
        </w:rPr>
        <w:t>0</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134BB2" w:rsidRPr="00672B57">
        <w:rPr>
          <w:sz w:val="26"/>
          <w:szCs w:val="26"/>
          <w:lang w:val="ru-RU"/>
        </w:rPr>
        <w:t>1</w:t>
      </w:r>
      <w:r w:rsidR="00672B57" w:rsidRPr="00672B57">
        <w:rPr>
          <w:sz w:val="26"/>
          <w:szCs w:val="26"/>
          <w:lang w:val="ru-RU"/>
        </w:rPr>
        <w:t>0</w:t>
      </w:r>
      <w:r w:rsidR="000D56A9">
        <w:rPr>
          <w:sz w:val="26"/>
          <w:szCs w:val="26"/>
          <w:lang w:val="ru-RU"/>
        </w:rPr>
        <w:t xml:space="preserve">7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w:t>
      </w:r>
      <w:r w:rsidR="00412199">
        <w:rPr>
          <w:rFonts w:eastAsia="Times New Roman"/>
          <w:lang w:eastAsia="ru-RU"/>
        </w:rPr>
        <w:t xml:space="preserve"> </w:t>
      </w:r>
      <w:r w:rsidR="00412199" w:rsidRPr="00995A2B">
        <w:rPr>
          <w:rFonts w:eastAsia="Times New Roman"/>
          <w:lang w:eastAsia="ru-RU"/>
        </w:rPr>
        <w:t>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proofErr w:type="spellStart"/>
      <w:r w:rsidRPr="00412199">
        <w:rPr>
          <w:lang w:val="ru-RU"/>
        </w:rPr>
        <w:t>період</w:t>
      </w:r>
      <w:proofErr w:type="spellEnd"/>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w:t>
      </w:r>
      <w:proofErr w:type="spellStart"/>
      <w:r w:rsidRPr="000D43A5">
        <w:rPr>
          <w:u w:val="single"/>
          <w:lang w:eastAsia="uk-UA"/>
        </w:rPr>
        <w:t>Держстат</w:t>
      </w:r>
      <w:proofErr w:type="spellEnd"/>
      <w:r w:rsidRPr="000D43A5">
        <w:rPr>
          <w:u w:val="single"/>
          <w:lang w:eastAsia="uk-UA"/>
        </w:rPr>
        <w:t xml:space="preserve">,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E57FC6"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 xml:space="preserve">Довідка: </w:t>
      </w:r>
      <w:proofErr w:type="spellStart"/>
      <w:r w:rsidRPr="002E5410">
        <w:rPr>
          <w:rFonts w:eastAsia="Times New Roman"/>
          <w:sz w:val="20"/>
          <w:szCs w:val="20"/>
          <w:lang w:eastAsia="ru-RU"/>
        </w:rPr>
        <w:t>тел</w:t>
      </w:r>
      <w:proofErr w:type="spellEnd"/>
      <w:r w:rsidRPr="002E5410">
        <w:rPr>
          <w:rFonts w:eastAsia="Times New Roman"/>
          <w:sz w:val="20"/>
          <w:szCs w:val="20"/>
          <w:lang w:eastAsia="ru-RU"/>
        </w:rPr>
        <w:t>.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proofErr w:type="spellStart"/>
      <w:r w:rsidR="006858E2" w:rsidRPr="009239B1">
        <w:rPr>
          <w:rFonts w:ascii="Calibri" w:hAnsi="Calibri"/>
          <w:b w:val="0"/>
          <w:color w:val="000000"/>
          <w:sz w:val="24"/>
          <w:szCs w:val="24"/>
          <w:lang w:val="ru-RU"/>
        </w:rPr>
        <w:lastRenderedPageBreak/>
        <w:t>Додаток</w:t>
      </w:r>
      <w:proofErr w:type="spellEnd"/>
      <w:r w:rsidR="006858E2" w:rsidRPr="009239B1">
        <w:rPr>
          <w:rFonts w:ascii="Calibri" w:hAnsi="Calibri"/>
          <w:b w:val="0"/>
          <w:color w:val="000000"/>
          <w:sz w:val="24"/>
          <w:szCs w:val="24"/>
          <w:lang w:val="ru-RU"/>
        </w:rPr>
        <w:t xml:space="preserve"> 1</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0D56A9">
        <w:rPr>
          <w:rFonts w:ascii="Calibri" w:hAnsi="Calibri"/>
          <w:color w:val="000000"/>
          <w:sz w:val="24"/>
          <w:szCs w:val="24"/>
          <w:lang w:val="uk-UA"/>
        </w:rPr>
        <w:t>березні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87"/>
        <w:gridCol w:w="854"/>
        <w:gridCol w:w="1106"/>
        <w:gridCol w:w="1077"/>
        <w:gridCol w:w="1134"/>
        <w:gridCol w:w="1110"/>
        <w:gridCol w:w="1134"/>
        <w:gridCol w:w="1134"/>
      </w:tblGrid>
      <w:tr w:rsidR="00E937C5" w:rsidRPr="00E937C5" w:rsidTr="0079112E">
        <w:trPr>
          <w:trHeight w:val="384"/>
          <w:jc w:val="center"/>
        </w:trPr>
        <w:tc>
          <w:tcPr>
            <w:tcW w:w="2487"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54" w:type="dxa"/>
            <w:vMerge w:val="restart"/>
            <w:tcBorders>
              <w:top w:val="single" w:sz="4" w:space="0" w:color="auto"/>
              <w:left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3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79112E">
        <w:trPr>
          <w:trHeight w:val="958"/>
          <w:jc w:val="center"/>
        </w:trPr>
        <w:tc>
          <w:tcPr>
            <w:tcW w:w="2487"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854"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0D56A9">
              <w:rPr>
                <w:rFonts w:ascii="Calibri" w:hAnsi="Calibri" w:cs="Calibri"/>
                <w:snapToGrid w:val="0"/>
                <w:color w:val="auto"/>
                <w:sz w:val="22"/>
                <w:szCs w:val="22"/>
              </w:rPr>
              <w:t>березня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0D56A9">
              <w:rPr>
                <w:rFonts w:ascii="Calibri" w:hAnsi="Calibri" w:cs="Calibri"/>
                <w:snapToGrid w:val="0"/>
                <w:color w:val="auto"/>
                <w:sz w:val="22"/>
                <w:szCs w:val="22"/>
              </w:rPr>
              <w:t>березня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E9172A" w:rsidRPr="00E937C5" w:rsidTr="0079112E">
        <w:trPr>
          <w:trHeight w:val="227"/>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300" w:lineRule="exact"/>
              <w:ind w:left="-85"/>
              <w:rPr>
                <w:rFonts w:eastAsia="Times New Roman"/>
                <w:b/>
                <w:bCs/>
                <w:lang w:eastAsia="ru-RU"/>
              </w:rPr>
            </w:pPr>
            <w:r w:rsidRPr="00E937C5">
              <w:rPr>
                <w:rFonts w:eastAsia="Times New Roman"/>
                <w:b/>
                <w:bCs/>
                <w:lang w:eastAsia="ru-RU"/>
              </w:rPr>
              <w:t>Усього</w:t>
            </w:r>
          </w:p>
        </w:tc>
        <w:tc>
          <w:tcPr>
            <w:tcW w:w="854" w:type="dxa"/>
            <w:tcBorders>
              <w:top w:val="dotted" w:sz="4" w:space="0" w:color="000000"/>
              <w:left w:val="dotted" w:sz="4" w:space="0" w:color="000000"/>
              <w:bottom w:val="dotted" w:sz="4" w:space="0" w:color="000000"/>
              <w:right w:val="dotted" w:sz="4" w:space="0" w:color="000000"/>
            </w:tcBorders>
          </w:tcPr>
          <w:p w:rsidR="00E9172A" w:rsidRPr="00E937C5" w:rsidRDefault="00E9172A" w:rsidP="00E9172A">
            <w:pPr>
              <w:spacing w:after="0" w:line="300" w:lineRule="exact"/>
              <w:ind w:left="-85"/>
              <w:rPr>
                <w:rFonts w:eastAsia="Times New Roman"/>
                <w:b/>
                <w:bCs/>
                <w:lang w:eastAsia="ru-RU"/>
              </w:rPr>
            </w:pPr>
          </w:p>
        </w:tc>
        <w:tc>
          <w:tcPr>
            <w:tcW w:w="1106"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b/>
                <w:lang w:eastAsia="uk-UA"/>
              </w:rPr>
            </w:pPr>
            <w:r w:rsidRPr="0079112E">
              <w:rPr>
                <w:rFonts w:asciiTheme="minorHAnsi" w:hAnsiTheme="minorHAnsi" w:cs="Times New Roman CYR"/>
                <w:b/>
              </w:rPr>
              <w:t>239233,3</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172A" w:rsidRPr="00E57FC6" w:rsidRDefault="00E9172A" w:rsidP="00E57FC6">
            <w:pPr>
              <w:spacing w:after="0" w:line="240" w:lineRule="auto"/>
              <w:jc w:val="right"/>
              <w:rPr>
                <w:rFonts w:asciiTheme="minorHAnsi" w:hAnsiTheme="minorHAnsi" w:cs="Times New Roman CYR"/>
                <w:b/>
                <w:lang w:val="en-US"/>
              </w:rPr>
            </w:pPr>
            <w:r w:rsidRPr="0079112E">
              <w:rPr>
                <w:rFonts w:asciiTheme="minorHAnsi" w:hAnsiTheme="minorHAnsi" w:cs="Times New Roman CYR"/>
                <w:b/>
              </w:rPr>
              <w:t>150,</w:t>
            </w:r>
            <w:r w:rsidR="00E57FC6">
              <w:rPr>
                <w:rFonts w:asciiTheme="minorHAnsi" w:hAnsiTheme="minorHAnsi" w:cs="Times New Roman CYR"/>
                <w:b/>
                <w:lang w:val="en-US"/>
              </w:rPr>
              <w:t>5</w:t>
            </w:r>
          </w:p>
        </w:tc>
        <w:tc>
          <w:tcPr>
            <w:tcW w:w="1134" w:type="dxa"/>
            <w:tcBorders>
              <w:top w:val="single" w:sz="4" w:space="0" w:color="000000"/>
              <w:left w:val="dotted" w:sz="4" w:space="0" w:color="000000"/>
              <w:bottom w:val="dotted" w:sz="4" w:space="0" w:color="000000"/>
              <w:right w:val="dotted" w:sz="4" w:space="0" w:color="000000"/>
            </w:tcBorders>
            <w:vAlign w:val="bottom"/>
          </w:tcPr>
          <w:p w:rsidR="00E9172A" w:rsidRPr="0079112E" w:rsidRDefault="00E9172A" w:rsidP="00E9172A">
            <w:pPr>
              <w:spacing w:after="0" w:line="240" w:lineRule="auto"/>
              <w:jc w:val="right"/>
              <w:rPr>
                <w:rFonts w:asciiTheme="minorHAnsi" w:hAnsiTheme="minorHAnsi" w:cs="Times New Roman CYR"/>
                <w:b/>
              </w:rPr>
            </w:pPr>
            <w:r w:rsidRPr="0079112E">
              <w:rPr>
                <w:rFonts w:asciiTheme="minorHAnsi" w:hAnsiTheme="minorHAnsi"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172A" w:rsidRPr="00E57FC6" w:rsidRDefault="00E9172A" w:rsidP="00E57FC6">
            <w:pPr>
              <w:spacing w:after="0" w:line="240" w:lineRule="auto"/>
              <w:jc w:val="right"/>
              <w:rPr>
                <w:rFonts w:asciiTheme="minorHAnsi" w:hAnsiTheme="minorHAnsi" w:cs="Times New Roman CYR"/>
                <w:b/>
                <w:lang w:val="en-US"/>
              </w:rPr>
            </w:pPr>
            <w:r w:rsidRPr="0079112E">
              <w:rPr>
                <w:rFonts w:asciiTheme="minorHAnsi" w:hAnsiTheme="minorHAnsi" w:cs="Times New Roman CYR"/>
                <w:b/>
              </w:rPr>
              <w:t>215883,</w:t>
            </w:r>
            <w:r w:rsidR="00E57FC6">
              <w:rPr>
                <w:rFonts w:asciiTheme="minorHAnsi" w:hAnsiTheme="minorHAnsi" w:cs="Times New Roman CYR"/>
                <w:b/>
                <w:lang w:val="en-US"/>
              </w:rPr>
              <w:t>3</w:t>
            </w:r>
            <w:bookmarkStart w:id="1" w:name="_GoBack"/>
            <w:bookmarkEnd w:id="1"/>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b/>
              </w:rPr>
            </w:pPr>
            <w:r w:rsidRPr="0079112E">
              <w:rPr>
                <w:rFonts w:asciiTheme="minorHAnsi" w:hAnsiTheme="minorHAnsi" w:cs="Times New Roman CYR"/>
                <w:b/>
              </w:rPr>
              <w:t>81,2</w:t>
            </w:r>
          </w:p>
        </w:tc>
        <w:tc>
          <w:tcPr>
            <w:tcW w:w="1134" w:type="dxa"/>
            <w:tcBorders>
              <w:top w:val="single" w:sz="4" w:space="0" w:color="000000"/>
              <w:left w:val="dotted" w:sz="4" w:space="0" w:color="000000"/>
              <w:bottom w:val="dotted" w:sz="4" w:space="0" w:color="000000"/>
              <w:right w:val="dotted" w:sz="4" w:space="0" w:color="000000"/>
            </w:tcBorders>
            <w:vAlign w:val="bottom"/>
          </w:tcPr>
          <w:p w:rsidR="00E9172A" w:rsidRPr="0079112E" w:rsidRDefault="00E9172A" w:rsidP="00E9172A">
            <w:pPr>
              <w:spacing w:after="0" w:line="240" w:lineRule="auto"/>
              <w:jc w:val="right"/>
              <w:rPr>
                <w:rFonts w:asciiTheme="minorHAnsi" w:hAnsiTheme="minorHAnsi" w:cs="Times New Roman CYR"/>
                <w:b/>
              </w:rPr>
            </w:pPr>
            <w:r w:rsidRPr="0079112E">
              <w:rPr>
                <w:rFonts w:asciiTheme="minorHAnsi" w:hAnsiTheme="minorHAnsi" w:cs="Times New Roman CYR"/>
                <w:b/>
              </w:rPr>
              <w:t>100,0</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у тому числі</w:t>
            </w:r>
          </w:p>
        </w:tc>
        <w:tc>
          <w:tcPr>
            <w:tcW w:w="854" w:type="dxa"/>
            <w:tcBorders>
              <w:top w:val="dotted" w:sz="4" w:space="0" w:color="000000"/>
              <w:left w:val="dotted" w:sz="4" w:space="0" w:color="000000"/>
              <w:bottom w:val="dotted" w:sz="4" w:space="0" w:color="000000"/>
              <w:right w:val="dotted" w:sz="4" w:space="0" w:color="000000"/>
            </w:tcBorders>
          </w:tcPr>
          <w:p w:rsidR="00E9172A" w:rsidRPr="00E937C5" w:rsidRDefault="00E9172A" w:rsidP="00E9172A">
            <w:pPr>
              <w:spacing w:after="100" w:afterAutospacing="1" w:line="300" w:lineRule="exact"/>
              <w:rPr>
                <w:rFonts w:eastAsia="Times New Roman"/>
                <w:bCs/>
                <w:lang w:eastAsia="ru-RU"/>
              </w:rPr>
            </w:pP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jc w:val="right"/>
              <w:rPr>
                <w:rFonts w:asciiTheme="minorHAnsi" w:hAnsiTheme="minorHAnsi"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proofErr w:type="spellStart"/>
            <w:r w:rsidRPr="00E937C5">
              <w:rPr>
                <w:rFonts w:eastAsia="Times New Roman"/>
                <w:bCs/>
                <w:lang w:eastAsia="ru-RU"/>
              </w:rPr>
              <w:t>Живi</w:t>
            </w:r>
            <w:proofErr w:type="spellEnd"/>
            <w:r w:rsidRPr="00E937C5">
              <w:rPr>
                <w:rFonts w:eastAsia="Times New Roman"/>
                <w:bCs/>
                <w:lang w:eastAsia="ru-RU"/>
              </w:rPr>
              <w:t xml:space="preserve"> тварини; продукти тваринного походження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7521,7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7152,0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3,3</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II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130567,1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175,2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54,6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5157,1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97,6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2,4</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III. 15</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39361,8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486,0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372,5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0,2</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IV</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18112,6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5245,7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96,6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2,4</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V</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3324,9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87799,8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67,1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40,7</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VI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4772,9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56675,3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133,1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26,3</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VII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1434,3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8179,5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3,8</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VIII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0,1</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IX</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13273,9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97,0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223,2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0,1</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X</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1494,6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194,7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3580,2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113,0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1,7</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ХI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2764,6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5410,9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61,8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2,5</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240" w:lineRule="auto"/>
              <w:jc w:val="center"/>
              <w:rPr>
                <w:rFonts w:eastAsia="Times New Roman"/>
                <w:bCs/>
                <w:lang w:eastAsia="ru-RU"/>
              </w:rPr>
            </w:pPr>
            <w:r w:rsidRPr="00E937C5">
              <w:rPr>
                <w:rFonts w:eastAsia="Times New Roman"/>
                <w:bCs/>
                <w:lang w:eastAsia="ru-RU"/>
              </w:rPr>
              <w:t>XII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0,0</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XIII</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1210,2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78,5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711,2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68,0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0,3</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 xml:space="preserve">Перли природні або культивовані, дорогоцінне або </w:t>
            </w:r>
            <w:proofErr w:type="spellStart"/>
            <w:r w:rsidRPr="00E937C5">
              <w:rPr>
                <w:rFonts w:eastAsia="Times New Roman"/>
                <w:bCs/>
                <w:lang w:eastAsia="ru-RU"/>
              </w:rPr>
              <w:t>напівдорогоцінне</w:t>
            </w:r>
            <w:proofErr w:type="spellEnd"/>
            <w:r w:rsidRPr="00E937C5">
              <w:rPr>
                <w:rFonts w:eastAsia="Times New Roman"/>
                <w:bCs/>
                <w:lang w:eastAsia="ru-RU"/>
              </w:rPr>
              <w:t xml:space="preserve"> каміння</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XIV. 71</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79112E">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79112E" w:rsidP="0079112E">
            <w:pPr>
              <w:spacing w:after="0" w:line="240" w:lineRule="auto"/>
              <w:jc w:val="right"/>
              <w:rPr>
                <w:rFonts w:asciiTheme="minorHAnsi" w:hAnsiTheme="minorHAnsi" w:cs="Times New Roman CYR"/>
              </w:rPr>
            </w:pPr>
            <w:r>
              <w:rPr>
                <w:rFonts w:asciiTheme="minorHAnsi" w:hAnsiTheme="minorHAnsi"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0,0</w:t>
            </w:r>
          </w:p>
        </w:tc>
      </w:tr>
      <w:tr w:rsidR="00E9172A" w:rsidRPr="00E937C5" w:rsidTr="0079112E">
        <w:trPr>
          <w:trHeight w:val="255"/>
          <w:jc w:val="center"/>
        </w:trPr>
        <w:tc>
          <w:tcPr>
            <w:tcW w:w="248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854"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20" w:lineRule="exact"/>
              <w:jc w:val="center"/>
              <w:rPr>
                <w:bCs/>
              </w:rPr>
            </w:pPr>
            <w:r w:rsidRPr="00E937C5">
              <w:rPr>
                <w:bCs/>
              </w:rPr>
              <w:t>XV</w:t>
            </w:r>
          </w:p>
        </w:tc>
        <w:tc>
          <w:tcPr>
            <w:tcW w:w="1106"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1078,9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120,2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3376,6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78,9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79112E">
            <w:pPr>
              <w:spacing w:after="0" w:line="240" w:lineRule="auto"/>
              <w:jc w:val="right"/>
              <w:rPr>
                <w:rFonts w:asciiTheme="minorHAnsi" w:hAnsiTheme="minorHAnsi" w:cs="Times New Roman CYR"/>
              </w:rPr>
            </w:pPr>
            <w:r w:rsidRPr="0079112E">
              <w:rPr>
                <w:rFonts w:asciiTheme="minorHAnsi" w:hAnsiTheme="minorHAnsi" w:cs="Times New Roman CYR"/>
              </w:rPr>
              <w:t>1,6</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p>
          <w:p w:rsidR="00517FD2" w:rsidRPr="00E937C5" w:rsidRDefault="00517FD2" w:rsidP="00BC2384">
            <w:pPr>
              <w:spacing w:after="0" w:line="240" w:lineRule="auto"/>
              <w:jc w:val="right"/>
              <w:rPr>
                <w:rFonts w:eastAsia="Times New Roman"/>
                <w:lang w:val="ru-RU" w:eastAsia="ru-RU"/>
              </w:rPr>
            </w:pPr>
            <w:proofErr w:type="spellStart"/>
            <w:r w:rsidRPr="00E937C5">
              <w:rPr>
                <w:rFonts w:eastAsia="Times New Roman"/>
                <w:lang w:val="ru-RU" w:eastAsia="ru-RU"/>
              </w:rPr>
              <w:t>Продовження</w:t>
            </w:r>
            <w:proofErr w:type="spellEnd"/>
          </w:p>
        </w:tc>
      </w:tr>
      <w:tr w:rsidR="00E937C5" w:rsidRPr="00E937C5" w:rsidTr="0003181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C15A44">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E9172A">
              <w:rPr>
                <w:rFonts w:ascii="Calibri" w:hAnsi="Calibri" w:cs="Calibri"/>
                <w:snapToGrid w:val="0"/>
                <w:color w:val="auto"/>
                <w:sz w:val="22"/>
                <w:szCs w:val="22"/>
              </w:rPr>
              <w:t>березня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E9172A">
              <w:rPr>
                <w:rFonts w:ascii="Calibri" w:hAnsi="Calibri" w:cs="Calibri"/>
                <w:snapToGrid w:val="0"/>
                <w:color w:val="auto"/>
                <w:sz w:val="22"/>
                <w:szCs w:val="22"/>
              </w:rPr>
              <w:t>березня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E9172A" w:rsidRPr="00E937C5" w:rsidTr="00E9172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20" w:lineRule="exact"/>
              <w:jc w:val="center"/>
              <w:rPr>
                <w:rFonts w:eastAsia="Times New Roman"/>
                <w:bCs/>
                <w:lang w:eastAsia="ru-RU"/>
              </w:rPr>
            </w:pPr>
            <w:r w:rsidRPr="00E937C5">
              <w:rPr>
                <w:rFonts w:eastAsia="Times New Roman"/>
                <w:bCs/>
                <w:lang w:eastAsia="ru-RU"/>
              </w:rPr>
              <w:t>XVI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lang w:eastAsia="uk-UA"/>
              </w:rPr>
            </w:pPr>
            <w:r w:rsidRPr="0079112E">
              <w:rPr>
                <w:rFonts w:asciiTheme="minorHAnsi" w:hAnsiTheme="minorHAnsi" w:cs="Times New Roman CYR"/>
              </w:rPr>
              <w:t>6562,9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176,0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21862,5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83,7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10,1</w:t>
            </w:r>
          </w:p>
        </w:tc>
      </w:tr>
      <w:tr w:rsidR="00E9172A" w:rsidRPr="00E937C5" w:rsidTr="00E9172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20" w:lineRule="exact"/>
              <w:jc w:val="center"/>
              <w:rPr>
                <w:rFonts w:eastAsia="Times New Roman"/>
                <w:bCs/>
                <w:lang w:eastAsia="ru-RU"/>
              </w:rPr>
            </w:pPr>
            <w:r w:rsidRPr="00E937C5">
              <w:rPr>
                <w:rFonts w:eastAsia="Times New Roman"/>
                <w:bCs/>
                <w:lang w:eastAsia="ru-RU"/>
              </w:rPr>
              <w:t>XVII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536,4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158,3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6602,3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57,1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3,1</w:t>
            </w:r>
          </w:p>
        </w:tc>
      </w:tr>
      <w:tr w:rsidR="00E9172A" w:rsidRPr="00E937C5" w:rsidTr="00E9172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20" w:lineRule="exact"/>
              <w:jc w:val="center"/>
              <w:rPr>
                <w:rFonts w:eastAsia="Times New Roman"/>
                <w:bCs/>
                <w:lang w:eastAsia="ru-RU"/>
              </w:rPr>
            </w:pPr>
            <w:r w:rsidRPr="00E937C5">
              <w:rPr>
                <w:rFonts w:eastAsia="Times New Roman"/>
                <w:bCs/>
                <w:lang w:eastAsia="ru-RU"/>
              </w:rPr>
              <w:t>XVIII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474,7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110,5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1037,4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99,2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0,5</w:t>
            </w:r>
          </w:p>
        </w:tc>
      </w:tr>
      <w:tr w:rsidR="00E9172A" w:rsidRPr="00E937C5" w:rsidTr="00E9172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320" w:lineRule="exact"/>
              <w:rPr>
                <w:rFonts w:eastAsia="Times New Roman"/>
                <w:bCs/>
                <w:lang w:eastAsia="ru-RU"/>
              </w:rPr>
            </w:pPr>
            <w:proofErr w:type="spellStart"/>
            <w:r w:rsidRPr="00E937C5">
              <w:rPr>
                <w:rFonts w:eastAsia="Times New Roman"/>
                <w:bCs/>
                <w:lang w:eastAsia="ru-RU"/>
              </w:rPr>
              <w:t>Рiзнi</w:t>
            </w:r>
            <w:proofErr w:type="spellEnd"/>
            <w:r w:rsidRPr="00E937C5">
              <w:rPr>
                <w:rFonts w:eastAsia="Times New Roman"/>
                <w:bCs/>
                <w:lang w:eastAsia="ru-RU"/>
              </w:rPr>
              <w:t xml:space="preserve">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20" w:lineRule="exact"/>
              <w:jc w:val="center"/>
              <w:rPr>
                <w:rFonts w:eastAsia="Times New Roman"/>
                <w:bCs/>
                <w:lang w:eastAsia="ru-RU"/>
              </w:rPr>
            </w:pPr>
            <w:r w:rsidRPr="00E937C5">
              <w:rPr>
                <w:rFonts w:eastAsia="Times New Roman"/>
                <w:bCs/>
                <w:lang w:eastAsia="ru-RU"/>
              </w:rPr>
              <w:t>ХX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6741,5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77,4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2169,6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137,8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r w:rsidRPr="0079112E">
              <w:rPr>
                <w:rFonts w:asciiTheme="minorHAnsi" w:hAnsiTheme="minorHAnsi" w:cs="Times New Roman CYR"/>
              </w:rPr>
              <w:t>1,0</w:t>
            </w:r>
          </w:p>
        </w:tc>
      </w:tr>
      <w:tr w:rsidR="002A4986" w:rsidRPr="00E937C5" w:rsidTr="00E9172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2A4986" w:rsidRDefault="002A4986" w:rsidP="00E9172A">
            <w:pPr>
              <w:spacing w:after="0" w:line="320" w:lineRule="exact"/>
              <w:rPr>
                <w:rFonts w:eastAsia="Times New Roman"/>
                <w:bCs/>
                <w:lang w:eastAsia="ru-RU"/>
              </w:rPr>
            </w:pPr>
            <w:r>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A4986" w:rsidRPr="00E937C5" w:rsidRDefault="002A4986" w:rsidP="00E9172A">
            <w:pPr>
              <w:spacing w:after="0" w:line="320" w:lineRule="exact"/>
              <w:jc w:val="center"/>
              <w:rPr>
                <w:rFonts w:eastAsia="Times New Roman"/>
                <w:bCs/>
                <w:lang w:eastAsia="ru-RU"/>
              </w:rPr>
            </w:pP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130,5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122,9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79112E" w:rsidRDefault="002A4986" w:rsidP="00E9172A">
            <w:pPr>
              <w:spacing w:after="0" w:line="240" w:lineRule="auto"/>
              <w:jc w:val="right"/>
              <w:rPr>
                <w:rFonts w:asciiTheme="minorHAnsi" w:hAnsiTheme="minorHAnsi" w:cs="Times New Roman CYR"/>
              </w:rPr>
            </w:pPr>
            <w:r>
              <w:rPr>
                <w:rFonts w:asciiTheme="minorHAnsi" w:hAnsiTheme="minorHAnsi"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E57FC6" w:rsidRPr="00E57FC6">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90452439428E-2"/>
                  <c:y val="-5.36378943198137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23953718006E-2"/>
                  <c:y val="-5.857524884861090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327067987469307E-2"/>
                  <c:y val="-5.961457520512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53.7</c:v>
                </c:pt>
                <c:pt idx="1">
                  <c:v>64</c:v>
                </c:pt>
                <c:pt idx="2">
                  <c:v>72.8</c:v>
                </c:pt>
                <c:pt idx="3">
                  <c:v>75.400000000000006</c:v>
                </c:pt>
                <c:pt idx="4">
                  <c:v>73.7</c:v>
                </c:pt>
                <c:pt idx="5">
                  <c:v>80.2</c:v>
                </c:pt>
                <c:pt idx="6">
                  <c:v>83.3</c:v>
                </c:pt>
                <c:pt idx="7">
                  <c:v>83.9</c:v>
                </c:pt>
                <c:pt idx="8">
                  <c:v>89.2</c:v>
                </c:pt>
                <c:pt idx="9">
                  <c:v>94.3</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192345115739229E-3"/>
                  <c:y val="-2.634177484571190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5829311658623319E-3"/>
                  <c:y val="-1.72074436641365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413876318957817E-2"/>
                  <c:y val="-4.325375756344984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2549058326956777E-2"/>
                  <c:y val="-5.521269746942003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440015139173435E-2"/>
                  <c:y val="-5.135938196404694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490714914554254E-2"/>
                  <c:y val="-5.45931758530183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numCache>
            </c:numRef>
          </c:val>
          <c:smooth val="0"/>
        </c:ser>
        <c:dLbls>
          <c:showLegendKey val="0"/>
          <c:showVal val="0"/>
          <c:showCatName val="0"/>
          <c:showSerName val="0"/>
          <c:showPercent val="0"/>
          <c:showBubbleSize val="0"/>
        </c:dLbls>
        <c:marker val="1"/>
        <c:smooth val="0"/>
        <c:axId val="397489232"/>
        <c:axId val="397489792"/>
      </c:lineChart>
      <c:catAx>
        <c:axId val="39748923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397489792"/>
        <c:crossesAt val="0"/>
        <c:auto val="1"/>
        <c:lblAlgn val="ctr"/>
        <c:lblOffset val="0"/>
        <c:tickLblSkip val="1"/>
        <c:tickMarkSkip val="1"/>
        <c:noMultiLvlLbl val="0"/>
      </c:catAx>
      <c:valAx>
        <c:axId val="397489792"/>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397489232"/>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88685216598E-2"/>
                  <c:y val="-6.068538602486012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118.5</c:v>
                </c:pt>
                <c:pt idx="1">
                  <c:v>136.9</c:v>
                </c:pt>
                <c:pt idx="2">
                  <c:v>113.8</c:v>
                </c:pt>
                <c:pt idx="3">
                  <c:v>118.9</c:v>
                </c:pt>
                <c:pt idx="4">
                  <c:v>122.3</c:v>
                </c:pt>
                <c:pt idx="5">
                  <c:v>126.2</c:v>
                </c:pt>
                <c:pt idx="6">
                  <c:v>127.6</c:v>
                </c:pt>
                <c:pt idx="7">
                  <c:v>138.80000000000001</c:v>
                </c:pt>
                <c:pt idx="8">
                  <c:v>139</c:v>
                </c:pt>
                <c:pt idx="9">
                  <c:v>150.80000000000001</c:v>
                </c:pt>
                <c:pt idx="10">
                  <c:v>153.19999999999999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0217691440607542"/>
                  <c:y val="-4.04253949388401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8.7991155446405206E-2"/>
                  <c:y val="-4.250235230030208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9.4290368044830403E-2"/>
                  <c:y val="-4.4168771356410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8.9788085171025725E-2"/>
                  <c:y val="-4.936165998118159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numCache>
            </c:numRef>
          </c:val>
          <c:smooth val="0"/>
        </c:ser>
        <c:dLbls>
          <c:showLegendKey val="0"/>
          <c:showVal val="0"/>
          <c:showCatName val="0"/>
          <c:showSerName val="0"/>
          <c:showPercent val="0"/>
          <c:showBubbleSize val="0"/>
        </c:dLbls>
        <c:marker val="1"/>
        <c:smooth val="0"/>
        <c:axId val="397492592"/>
        <c:axId val="397493152"/>
      </c:lineChart>
      <c:catAx>
        <c:axId val="39749259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397493152"/>
        <c:crosses val="autoZero"/>
        <c:auto val="1"/>
        <c:lblAlgn val="ctr"/>
        <c:lblOffset val="0"/>
        <c:tickLblSkip val="1"/>
        <c:tickMarkSkip val="1"/>
        <c:noMultiLvlLbl val="0"/>
      </c:catAx>
      <c:valAx>
        <c:axId val="397493152"/>
        <c:scaling>
          <c:orientation val="minMax"/>
          <c:max val="160"/>
          <c:min val="8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397492592"/>
        <c:crosses val="autoZero"/>
        <c:crossBetween val="midCat"/>
        <c:majorUnit val="1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35292-719F-494F-8FCF-491EAAF0A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4176</Words>
  <Characters>2381</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6544</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CRK7034</cp:lastModifiedBy>
  <cp:revision>12</cp:revision>
  <cp:lastPrinted>2022-01-06T08:57:00Z</cp:lastPrinted>
  <dcterms:created xsi:type="dcterms:W3CDTF">2022-05-17T05:50:00Z</dcterms:created>
  <dcterms:modified xsi:type="dcterms:W3CDTF">2022-05-23T08:37:00Z</dcterms:modified>
</cp:coreProperties>
</file>